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5" w:rsidRPr="007F3EC0" w:rsidRDefault="00E26E95" w:rsidP="00D86226">
      <w:pPr>
        <w:pStyle w:val="NormalWeb"/>
        <w:jc w:val="center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i/>
          <w:color w:val="000000"/>
        </w:rPr>
        <w:t>Food Chains and Webs</w:t>
      </w:r>
      <w:r w:rsidR="00D86226" w:rsidRPr="007F3EC0">
        <w:rPr>
          <w:rFonts w:ascii="Century" w:hAnsi="Century"/>
          <w:b/>
          <w:i/>
          <w:color w:val="000000"/>
        </w:rPr>
        <w:t xml:space="preserve"> --- "</w:t>
      </w:r>
      <w:r w:rsidRPr="007F3EC0">
        <w:rPr>
          <w:rFonts w:ascii="Century" w:hAnsi="Century"/>
          <w:b/>
          <w:i/>
          <w:color w:val="000000"/>
        </w:rPr>
        <w:t>What's for dinner?</w:t>
      </w:r>
      <w:r w:rsidR="00D86226" w:rsidRPr="007F3EC0">
        <w:rPr>
          <w:rFonts w:ascii="Century" w:hAnsi="Century"/>
          <w:b/>
          <w:i/>
          <w:color w:val="000000"/>
        </w:rPr>
        <w:t>"</w:t>
      </w:r>
    </w:p>
    <w:p w:rsidR="00FA6FE8" w:rsidRPr="007F3EC0" w:rsidRDefault="00D86226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ab/>
      </w:r>
      <w:r w:rsidR="00FA6FE8" w:rsidRPr="007F3EC0">
        <w:rPr>
          <w:rFonts w:ascii="Century" w:hAnsi="Century"/>
          <w:color w:val="000000"/>
        </w:rPr>
        <w:t xml:space="preserve">Every organism needs to </w:t>
      </w:r>
      <w:r w:rsidR="00FA6FE8" w:rsidRPr="007F3EC0">
        <w:rPr>
          <w:rFonts w:ascii="Century" w:hAnsi="Century"/>
          <w:b/>
          <w:color w:val="000000"/>
        </w:rPr>
        <w:t>obtain energy</w:t>
      </w:r>
      <w:r w:rsidR="00FA6FE8" w:rsidRPr="007F3EC0">
        <w:rPr>
          <w:rFonts w:ascii="Century" w:hAnsi="Century"/>
          <w:color w:val="000000"/>
        </w:rPr>
        <w:t xml:space="preserve"> in order to live. </w:t>
      </w:r>
      <w:r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For example, </w:t>
      </w:r>
      <w:r w:rsidR="00FA6FE8" w:rsidRPr="007F3EC0">
        <w:rPr>
          <w:rFonts w:ascii="Century" w:hAnsi="Century"/>
          <w:b/>
          <w:color w:val="000000"/>
        </w:rPr>
        <w:t>plants get energy from the sun</w:t>
      </w:r>
      <w:r w:rsidR="00FA6FE8" w:rsidRPr="007F3EC0">
        <w:rPr>
          <w:rFonts w:ascii="Century" w:hAnsi="Century"/>
          <w:color w:val="000000"/>
        </w:rPr>
        <w:t xml:space="preserve">, some animals eat plants, and some animals eat other animals. </w:t>
      </w:r>
    </w:p>
    <w:p w:rsidR="00E26E95" w:rsidRPr="007F3EC0" w:rsidRDefault="00D86226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ab/>
      </w:r>
      <w:r w:rsidR="00FA6FE8" w:rsidRPr="007F3EC0">
        <w:rPr>
          <w:rFonts w:ascii="Century" w:hAnsi="Century"/>
          <w:color w:val="000000"/>
        </w:rPr>
        <w:t xml:space="preserve">A </w:t>
      </w:r>
      <w:r w:rsidR="00FA6FE8" w:rsidRPr="007F3EC0">
        <w:rPr>
          <w:rFonts w:ascii="Century" w:hAnsi="Century"/>
          <w:b/>
          <w:color w:val="000000"/>
        </w:rPr>
        <w:t>food chain</w:t>
      </w:r>
      <w:r w:rsidR="00FA6FE8" w:rsidRPr="007F3EC0">
        <w:rPr>
          <w:rFonts w:ascii="Century" w:hAnsi="Century"/>
          <w:color w:val="000000"/>
        </w:rPr>
        <w:t xml:space="preserve"> is the sequence of </w:t>
      </w:r>
      <w:r w:rsidR="00FA6FE8" w:rsidRPr="007F3EC0">
        <w:rPr>
          <w:rFonts w:ascii="Century" w:hAnsi="Century"/>
          <w:b/>
          <w:color w:val="000000"/>
        </w:rPr>
        <w:t>who eats whom</w:t>
      </w:r>
      <w:r w:rsidR="00FA6FE8" w:rsidRPr="007F3EC0">
        <w:rPr>
          <w:rFonts w:ascii="Century" w:hAnsi="Century"/>
          <w:color w:val="000000"/>
        </w:rPr>
        <w:t xml:space="preserve"> in a biological community (an ecosystem) to obtain nutrition. </w:t>
      </w:r>
      <w:r w:rsidR="002D6CB1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A food chain starts with the </w:t>
      </w:r>
      <w:r w:rsidR="00FA6FE8" w:rsidRPr="007F3EC0">
        <w:rPr>
          <w:rFonts w:ascii="Century" w:hAnsi="Century"/>
          <w:b/>
          <w:color w:val="000000"/>
        </w:rPr>
        <w:t>primary energy source</w:t>
      </w:r>
      <w:r w:rsidR="00FA6FE8" w:rsidRPr="007F3EC0">
        <w:rPr>
          <w:rFonts w:ascii="Century" w:hAnsi="Century"/>
          <w:color w:val="000000"/>
        </w:rPr>
        <w:t xml:space="preserve">, usually the </w:t>
      </w:r>
      <w:r w:rsidR="00FA6FE8" w:rsidRPr="007F3EC0">
        <w:rPr>
          <w:rFonts w:ascii="Century" w:hAnsi="Century"/>
          <w:b/>
          <w:color w:val="000000"/>
        </w:rPr>
        <w:t>sun</w:t>
      </w:r>
      <w:r w:rsidR="00FA6FE8" w:rsidRPr="007F3EC0">
        <w:rPr>
          <w:rFonts w:ascii="Century" w:hAnsi="Century"/>
          <w:color w:val="000000"/>
        </w:rPr>
        <w:t xml:space="preserve"> or boiling-hot deep sea vents. </w:t>
      </w:r>
      <w:r w:rsidR="002D6CB1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The next link in the chain is </w:t>
      </w:r>
      <w:r w:rsidR="006550FB" w:rsidRPr="007F3EC0">
        <w:rPr>
          <w:rFonts w:ascii="Century" w:hAnsi="Century"/>
          <w:color w:val="000000"/>
        </w:rPr>
        <w:t xml:space="preserve">an </w:t>
      </w:r>
      <w:r w:rsidR="006550FB" w:rsidRPr="007F3EC0">
        <w:rPr>
          <w:rFonts w:ascii="Century" w:hAnsi="Century"/>
          <w:b/>
          <w:color w:val="000000"/>
        </w:rPr>
        <w:t>organism that makes</w:t>
      </w:r>
      <w:r w:rsidR="00FA6FE8" w:rsidRPr="007F3EC0">
        <w:rPr>
          <w:rFonts w:ascii="Century" w:hAnsi="Century"/>
          <w:b/>
          <w:color w:val="000000"/>
        </w:rPr>
        <w:t xml:space="preserve"> its own food</w:t>
      </w:r>
      <w:r w:rsidR="00FA6FE8" w:rsidRPr="007F3EC0">
        <w:rPr>
          <w:rFonts w:ascii="Century" w:hAnsi="Century"/>
          <w:color w:val="000000"/>
        </w:rPr>
        <w:t xml:space="preserve"> from the primary energy source -- an example is </w:t>
      </w:r>
      <w:r w:rsidR="00FA6FE8" w:rsidRPr="007F3EC0">
        <w:rPr>
          <w:rFonts w:ascii="Century" w:hAnsi="Century"/>
          <w:b/>
          <w:color w:val="000000"/>
        </w:rPr>
        <w:t>photosynthetic plants</w:t>
      </w:r>
      <w:r w:rsidR="00FA6FE8" w:rsidRPr="007F3EC0">
        <w:rPr>
          <w:rFonts w:ascii="Century" w:hAnsi="Century"/>
          <w:color w:val="000000"/>
        </w:rPr>
        <w:t xml:space="preserve"> that make their own food from sunlight (using a process called </w:t>
      </w:r>
      <w:r w:rsidR="00FA6FE8" w:rsidRPr="007F3EC0">
        <w:rPr>
          <w:rFonts w:ascii="Century" w:hAnsi="Century"/>
          <w:b/>
          <w:bCs/>
          <w:color w:val="000000"/>
        </w:rPr>
        <w:t>photosynthesis</w:t>
      </w:r>
      <w:r w:rsidR="00FA6FE8" w:rsidRPr="007F3EC0">
        <w:rPr>
          <w:rFonts w:ascii="Century" w:hAnsi="Century"/>
          <w:color w:val="000000"/>
        </w:rPr>
        <w:t xml:space="preserve">) and </w:t>
      </w:r>
      <w:r w:rsidR="00FA6FE8" w:rsidRPr="007F3EC0">
        <w:rPr>
          <w:rFonts w:ascii="Century" w:hAnsi="Century"/>
          <w:b/>
          <w:color w:val="000000"/>
        </w:rPr>
        <w:t>chemosynthetic bacteria</w:t>
      </w:r>
      <w:r w:rsidR="00FA6FE8" w:rsidRPr="007F3EC0">
        <w:rPr>
          <w:rFonts w:ascii="Century" w:hAnsi="Century"/>
          <w:color w:val="000000"/>
        </w:rPr>
        <w:t xml:space="preserve"> that make their food energy from chemicals in hydrothermal vents. </w:t>
      </w:r>
      <w:r w:rsidR="002D6CB1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These are called </w:t>
      </w:r>
      <w:r w:rsidR="00FA6FE8" w:rsidRPr="007F3EC0">
        <w:rPr>
          <w:rFonts w:ascii="Century" w:hAnsi="Century"/>
          <w:b/>
          <w:bCs/>
          <w:color w:val="000000"/>
        </w:rPr>
        <w:t>autotrophs</w:t>
      </w:r>
      <w:r w:rsidR="00FA6FE8" w:rsidRPr="007F3EC0">
        <w:rPr>
          <w:rFonts w:ascii="Century" w:hAnsi="Century"/>
          <w:color w:val="000000"/>
        </w:rPr>
        <w:t xml:space="preserve"> or </w:t>
      </w:r>
      <w:r w:rsidR="00FA6FE8" w:rsidRPr="007F3EC0">
        <w:rPr>
          <w:rFonts w:ascii="Century" w:hAnsi="Century"/>
          <w:b/>
          <w:bCs/>
          <w:color w:val="000000"/>
        </w:rPr>
        <w:t>primary producers</w:t>
      </w:r>
      <w:r w:rsidR="00FA6FE8" w:rsidRPr="007F3EC0">
        <w:rPr>
          <w:rFonts w:ascii="Century" w:hAnsi="Century"/>
          <w:color w:val="000000"/>
        </w:rPr>
        <w:t>.</w:t>
      </w:r>
    </w:p>
    <w:p w:rsidR="00FA6FE8" w:rsidRPr="007F3EC0" w:rsidRDefault="007F3EC0" w:rsidP="00E26E95">
      <w:pPr>
        <w:pStyle w:val="NormalWeb"/>
        <w:jc w:val="center"/>
        <w:rPr>
          <w:rFonts w:ascii="Century" w:hAnsi="Century"/>
          <w:color w:val="000000"/>
        </w:rPr>
      </w:pPr>
      <w:r w:rsidRPr="007F3EC0">
        <w:rPr>
          <w:rFonts w:ascii="Century" w:hAnsi="Century"/>
          <w:noProof/>
          <w:color w:val="000000"/>
        </w:rPr>
        <w:drawing>
          <wp:inline distT="0" distB="0" distL="0" distR="0">
            <wp:extent cx="4257675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8" w:rsidRPr="007F3EC0" w:rsidRDefault="002D6CB1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ab/>
      </w:r>
      <w:r w:rsidR="00FA6FE8" w:rsidRPr="007F3EC0">
        <w:rPr>
          <w:rFonts w:ascii="Century" w:hAnsi="Century"/>
          <w:color w:val="000000"/>
        </w:rPr>
        <w:t xml:space="preserve">Next come organisms that eat the autotrophs; these organisms are called </w:t>
      </w:r>
      <w:r w:rsidR="00FA6FE8" w:rsidRPr="007F3EC0">
        <w:rPr>
          <w:rFonts w:ascii="Century" w:hAnsi="Century"/>
          <w:b/>
          <w:bCs/>
          <w:color w:val="000000"/>
        </w:rPr>
        <w:t>herbivores</w:t>
      </w:r>
      <w:r w:rsidR="00FA6FE8" w:rsidRPr="007F3EC0">
        <w:rPr>
          <w:rFonts w:ascii="Century" w:hAnsi="Century"/>
          <w:color w:val="000000"/>
        </w:rPr>
        <w:t xml:space="preserve"> or </w:t>
      </w:r>
      <w:r w:rsidR="00FA6FE8" w:rsidRPr="007F3EC0">
        <w:rPr>
          <w:rFonts w:ascii="Century" w:hAnsi="Century"/>
          <w:b/>
          <w:bCs/>
          <w:color w:val="000000"/>
        </w:rPr>
        <w:t>primary consumers</w:t>
      </w:r>
      <w:r w:rsidR="00FA6FE8" w:rsidRPr="007F3EC0">
        <w:rPr>
          <w:rFonts w:ascii="Century" w:hAnsi="Century"/>
          <w:color w:val="000000"/>
        </w:rPr>
        <w:t xml:space="preserve"> -- an example is a rabbit that eats grass.</w:t>
      </w:r>
      <w:r w:rsidRPr="007F3EC0">
        <w:rPr>
          <w:rFonts w:ascii="Century" w:hAnsi="Century"/>
          <w:color w:val="000000"/>
        </w:rPr>
        <w:t xml:space="preserve">  </w:t>
      </w:r>
      <w:r w:rsidR="00FA6FE8" w:rsidRPr="007F3EC0">
        <w:rPr>
          <w:rFonts w:ascii="Century" w:hAnsi="Century"/>
          <w:color w:val="000000"/>
        </w:rPr>
        <w:t xml:space="preserve">The next link in the chain is animals that eat herbivore - these are called </w:t>
      </w:r>
      <w:r w:rsidR="00FA6FE8" w:rsidRPr="007F3EC0">
        <w:rPr>
          <w:rFonts w:ascii="Century" w:hAnsi="Century"/>
          <w:b/>
          <w:bCs/>
          <w:color w:val="000000"/>
        </w:rPr>
        <w:t>secondary consumers</w:t>
      </w:r>
      <w:r w:rsidR="00FA6FE8" w:rsidRPr="007F3EC0">
        <w:rPr>
          <w:rFonts w:ascii="Century" w:hAnsi="Century"/>
          <w:color w:val="000000"/>
        </w:rPr>
        <w:t xml:space="preserve"> -- an example is </w:t>
      </w:r>
      <w:r w:rsidR="006550FB" w:rsidRPr="007F3EC0">
        <w:rPr>
          <w:rFonts w:ascii="Century" w:hAnsi="Century"/>
          <w:color w:val="000000"/>
        </w:rPr>
        <w:t>a snake that eats</w:t>
      </w:r>
      <w:r w:rsidR="00FA6FE8" w:rsidRPr="007F3EC0">
        <w:rPr>
          <w:rFonts w:ascii="Century" w:hAnsi="Century"/>
          <w:color w:val="000000"/>
        </w:rPr>
        <w:t xml:space="preserve"> rabbits.</w:t>
      </w:r>
      <w:r w:rsidRPr="007F3EC0">
        <w:rPr>
          <w:rFonts w:ascii="Century" w:hAnsi="Century"/>
          <w:color w:val="000000"/>
        </w:rPr>
        <w:t xml:space="preserve">  </w:t>
      </w:r>
      <w:r w:rsidR="00FA6FE8" w:rsidRPr="007F3EC0">
        <w:rPr>
          <w:rFonts w:ascii="Century" w:hAnsi="Century"/>
          <w:color w:val="000000"/>
        </w:rPr>
        <w:t xml:space="preserve">In turn, these animals are eaten by larger </w:t>
      </w:r>
      <w:r w:rsidR="00FA6FE8" w:rsidRPr="007F3EC0">
        <w:rPr>
          <w:rFonts w:ascii="Century" w:hAnsi="Century"/>
          <w:b/>
          <w:color w:val="000000"/>
        </w:rPr>
        <w:t xml:space="preserve">predators </w:t>
      </w:r>
      <w:r w:rsidR="00FA6FE8" w:rsidRPr="007F3EC0">
        <w:rPr>
          <w:rFonts w:ascii="Century" w:hAnsi="Century"/>
          <w:color w:val="000000"/>
        </w:rPr>
        <w:t>-- an example is an owl that eats snakes.</w:t>
      </w:r>
      <w:r w:rsidRPr="007F3EC0">
        <w:rPr>
          <w:rFonts w:ascii="Century" w:hAnsi="Century"/>
          <w:color w:val="000000"/>
        </w:rPr>
        <w:t xml:space="preserve">  </w:t>
      </w:r>
      <w:r w:rsidR="00FA6FE8" w:rsidRPr="007F3EC0">
        <w:rPr>
          <w:rFonts w:ascii="Century" w:hAnsi="Century"/>
          <w:color w:val="000000"/>
        </w:rPr>
        <w:t xml:space="preserve">The </w:t>
      </w:r>
      <w:r w:rsidR="00FA6FE8" w:rsidRPr="007F3EC0">
        <w:rPr>
          <w:rFonts w:ascii="Century" w:hAnsi="Century"/>
          <w:b/>
          <w:color w:val="000000"/>
        </w:rPr>
        <w:t>tertiary consumers</w:t>
      </w:r>
      <w:r w:rsidR="00FA6FE8" w:rsidRPr="007F3EC0">
        <w:rPr>
          <w:rFonts w:ascii="Century" w:hAnsi="Century"/>
          <w:color w:val="000000"/>
        </w:rPr>
        <w:t xml:space="preserve"> are eaten by </w:t>
      </w:r>
      <w:r w:rsidR="00FA6FE8" w:rsidRPr="007F3EC0">
        <w:rPr>
          <w:rFonts w:ascii="Century" w:hAnsi="Century"/>
          <w:b/>
          <w:bCs/>
          <w:color w:val="000000"/>
        </w:rPr>
        <w:t>quaternary consumers</w:t>
      </w:r>
      <w:r w:rsidR="00FA6FE8" w:rsidRPr="007F3EC0">
        <w:rPr>
          <w:rFonts w:ascii="Century" w:hAnsi="Century"/>
          <w:color w:val="000000"/>
        </w:rPr>
        <w:t xml:space="preserve"> -- an example is a hawk that eats owls. </w:t>
      </w:r>
      <w:r w:rsidR="007F4235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Each food chain </w:t>
      </w:r>
      <w:r w:rsidR="006550FB" w:rsidRPr="007F3EC0">
        <w:rPr>
          <w:rFonts w:ascii="Century" w:hAnsi="Century"/>
          <w:color w:val="000000"/>
        </w:rPr>
        <w:t>ends</w:t>
      </w:r>
      <w:r w:rsidR="00FA6FE8" w:rsidRPr="007F3EC0">
        <w:rPr>
          <w:rFonts w:ascii="Century" w:hAnsi="Century"/>
          <w:color w:val="000000"/>
        </w:rPr>
        <w:t xml:space="preserve"> with a </w:t>
      </w:r>
      <w:r w:rsidR="00FA6FE8" w:rsidRPr="007F3EC0">
        <w:rPr>
          <w:rFonts w:ascii="Century" w:hAnsi="Century"/>
          <w:b/>
          <w:bCs/>
          <w:color w:val="000000"/>
        </w:rPr>
        <w:t xml:space="preserve">top </w:t>
      </w:r>
      <w:r w:rsidR="006550FB" w:rsidRPr="007F3EC0">
        <w:rPr>
          <w:rFonts w:ascii="Century" w:hAnsi="Century"/>
          <w:b/>
          <w:bCs/>
          <w:color w:val="000000"/>
        </w:rPr>
        <w:t>predator</w:t>
      </w:r>
      <w:r w:rsidR="00FA6FE8" w:rsidRPr="007F3EC0">
        <w:rPr>
          <w:rFonts w:ascii="Century" w:hAnsi="Century"/>
          <w:color w:val="000000"/>
        </w:rPr>
        <w:t xml:space="preserve"> and animal with </w:t>
      </w:r>
      <w:r w:rsidR="00FA6FE8" w:rsidRPr="007F3EC0">
        <w:rPr>
          <w:rFonts w:ascii="Century" w:hAnsi="Century"/>
          <w:b/>
          <w:color w:val="000000"/>
        </w:rPr>
        <w:t>no natural enemies</w:t>
      </w:r>
      <w:r w:rsidR="00FA6FE8" w:rsidRPr="007F3EC0">
        <w:rPr>
          <w:rFonts w:ascii="Century" w:hAnsi="Century"/>
          <w:color w:val="000000"/>
        </w:rPr>
        <w:t xml:space="preserve"> (like an alligator, hawk, or polar bear).</w:t>
      </w:r>
    </w:p>
    <w:p w:rsidR="00795038" w:rsidRPr="007F3EC0" w:rsidRDefault="00795038" w:rsidP="00FA6FE8">
      <w:pPr>
        <w:pStyle w:val="NormalWeb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Food Chain Questions</w:t>
      </w:r>
    </w:p>
    <w:p w:rsidR="007F3EC0" w:rsidRPr="007F3EC0" w:rsidRDefault="00795038" w:rsidP="007F3EC0">
      <w:pPr>
        <w:pStyle w:val="NormalWeb"/>
        <w:numPr>
          <w:ilvl w:val="0"/>
          <w:numId w:val="2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travels through a food chain or web?</w:t>
      </w:r>
    </w:p>
    <w:p w:rsidR="00795038" w:rsidRPr="007F3EC0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is the ultimate energy for all life on Earth?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lastRenderedPageBreak/>
        <w:t>Food chains start with what?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The 1</w:t>
      </w:r>
      <w:r w:rsidRPr="007F3EC0">
        <w:rPr>
          <w:rFonts w:ascii="Century" w:hAnsi="Century"/>
          <w:b/>
          <w:color w:val="000000"/>
          <w:vertAlign w:val="superscript"/>
        </w:rPr>
        <w:t>st</w:t>
      </w:r>
      <w:r w:rsidRPr="007F3EC0">
        <w:rPr>
          <w:rFonts w:ascii="Century" w:hAnsi="Century"/>
          <w:b/>
          <w:color w:val="000000"/>
        </w:rPr>
        <w:t xml:space="preserve"> organism in a food chain must always be what type of organism?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Name 2 food making processes.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Where do chemosynthetic bacteria get their energy?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Define herbivore.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Herbivores are also called _________________________.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are animals called that feed on herbivores?</w:t>
      </w:r>
    </w:p>
    <w:p w:rsidR="009154A6" w:rsidRPr="007F3EC0" w:rsidRDefault="009154A6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Secondary consumers are eaten by larger ________________.</w:t>
      </w:r>
    </w:p>
    <w:p w:rsidR="009154A6" w:rsidRPr="007F3EC0" w:rsidRDefault="00C5512F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 xml:space="preserve">_________________ </w:t>
      </w:r>
      <w:proofErr w:type="gramStart"/>
      <w:r w:rsidRPr="007F3EC0">
        <w:rPr>
          <w:rFonts w:ascii="Century" w:hAnsi="Century"/>
          <w:b/>
          <w:color w:val="000000"/>
        </w:rPr>
        <w:t>consumers</w:t>
      </w:r>
      <w:proofErr w:type="gramEnd"/>
      <w:r w:rsidRPr="007F3EC0">
        <w:rPr>
          <w:rFonts w:ascii="Century" w:hAnsi="Century"/>
          <w:b/>
          <w:color w:val="000000"/>
        </w:rPr>
        <w:t xml:space="preserve"> eat secondary consumers.</w:t>
      </w:r>
    </w:p>
    <w:p w:rsidR="00C5512F" w:rsidRPr="007F3EC0" w:rsidRDefault="00C5512F" w:rsidP="009154A6">
      <w:pPr>
        <w:pStyle w:val="NormalWeb"/>
        <w:numPr>
          <w:ilvl w:val="0"/>
          <w:numId w:val="2"/>
        </w:numPr>
        <w:spacing w:line="48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Make a food chain with a producer and 3 consumers.</w:t>
      </w:r>
    </w:p>
    <w:p w:rsidR="00FA6FE8" w:rsidRPr="007F3EC0" w:rsidRDefault="00FA6FE8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 xml:space="preserve"> </w:t>
      </w:r>
    </w:p>
    <w:p w:rsidR="00D150FC" w:rsidRPr="007F3EC0" w:rsidRDefault="007F3EC0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noProof/>
          <w:color w:val="000000"/>
        </w:rPr>
        <w:drawing>
          <wp:anchor distT="0" distB="0" distL="38100" distR="38100" simplePos="0" relativeHeight="251657728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248920</wp:posOffset>
            </wp:positionV>
            <wp:extent cx="3657600" cy="2105025"/>
            <wp:effectExtent l="0" t="0" r="0" b="0"/>
            <wp:wrapSquare wrapText="bothSides"/>
            <wp:docPr id="5" name="Picture 3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FC" w:rsidRPr="007F3EC0" w:rsidRDefault="00D150FC" w:rsidP="00FA6FE8">
      <w:pPr>
        <w:pStyle w:val="NormalWeb"/>
        <w:rPr>
          <w:rFonts w:ascii="Century" w:hAnsi="Century"/>
          <w:color w:val="000000"/>
        </w:rPr>
      </w:pPr>
    </w:p>
    <w:p w:rsidR="00FA6FE8" w:rsidRPr="007F3EC0" w:rsidRDefault="00FA6FE8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 xml:space="preserve">The arrows in a food chain show the flow of </w:t>
      </w:r>
      <w:r w:rsidRPr="007F3EC0">
        <w:rPr>
          <w:rFonts w:ascii="Century" w:hAnsi="Century"/>
          <w:b/>
          <w:bCs/>
          <w:color w:val="000000"/>
        </w:rPr>
        <w:t>energy</w:t>
      </w:r>
      <w:r w:rsidRPr="007F3EC0">
        <w:rPr>
          <w:rFonts w:ascii="Century" w:hAnsi="Century"/>
          <w:color w:val="000000"/>
        </w:rPr>
        <w:t>, from the sun or hydrothermal vent to a top predator.</w:t>
      </w:r>
      <w:r w:rsidR="007F4235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 As the energy flows from organism to organism, energy is lost at each step.</w:t>
      </w:r>
      <w:r w:rsidR="007F4235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 A network of many </w:t>
      </w:r>
      <w:r w:rsidRPr="007F3EC0">
        <w:rPr>
          <w:rFonts w:ascii="Century" w:hAnsi="Century"/>
          <w:b/>
          <w:bCs/>
          <w:color w:val="000000"/>
        </w:rPr>
        <w:t>food chains</w:t>
      </w:r>
      <w:r w:rsidRPr="007F3EC0">
        <w:rPr>
          <w:rFonts w:ascii="Century" w:hAnsi="Century"/>
          <w:color w:val="000000"/>
        </w:rPr>
        <w:t xml:space="preserve"> is called a </w:t>
      </w:r>
      <w:r w:rsidRPr="007F3EC0">
        <w:rPr>
          <w:rFonts w:ascii="Century" w:hAnsi="Century"/>
          <w:b/>
          <w:bCs/>
          <w:color w:val="000000"/>
        </w:rPr>
        <w:t>food web</w:t>
      </w:r>
      <w:r w:rsidRPr="007F3EC0">
        <w:rPr>
          <w:rFonts w:ascii="Century" w:hAnsi="Century"/>
          <w:color w:val="000000"/>
        </w:rPr>
        <w:t xml:space="preserve">. </w:t>
      </w:r>
    </w:p>
    <w:p w:rsidR="00FA6FE8" w:rsidRPr="007F3EC0" w:rsidRDefault="00FA6FE8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Trophic Levels</w:t>
      </w:r>
      <w:r w:rsidR="006550FB" w:rsidRPr="007F3EC0">
        <w:rPr>
          <w:rFonts w:ascii="Century" w:hAnsi="Century"/>
          <w:b/>
          <w:bCs/>
          <w:color w:val="000000"/>
        </w:rPr>
        <w:t xml:space="preserve">: </w:t>
      </w:r>
      <w:r w:rsidRPr="007F3EC0">
        <w:rPr>
          <w:rFonts w:ascii="Century" w:hAnsi="Century"/>
          <w:color w:val="000000"/>
        </w:rPr>
        <w:br/>
        <w:t xml:space="preserve">The trophic level of an organism is the position it holds in a food chain.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Primary producers</w:t>
      </w:r>
      <w:r w:rsidRPr="007F3EC0">
        <w:rPr>
          <w:rFonts w:ascii="Century" w:hAnsi="Century"/>
          <w:color w:val="000000"/>
        </w:rPr>
        <w:t xml:space="preserve"> (organisms that make their own food from sunlight and/or chemical energy from deep sea vents) are the base of every food chain - these organisms are called </w:t>
      </w:r>
      <w:r w:rsidRPr="007F3EC0">
        <w:rPr>
          <w:rFonts w:ascii="Century" w:hAnsi="Century"/>
          <w:b/>
          <w:bCs/>
          <w:color w:val="000000"/>
        </w:rPr>
        <w:t>autotrophs</w:t>
      </w:r>
      <w:r w:rsidRPr="007F3EC0">
        <w:rPr>
          <w:rFonts w:ascii="Century" w:hAnsi="Century"/>
          <w:color w:val="000000"/>
        </w:rPr>
        <w:t xml:space="preserve">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Primary consumers</w:t>
      </w:r>
      <w:r w:rsidRPr="007F3EC0">
        <w:rPr>
          <w:rFonts w:ascii="Century" w:hAnsi="Century"/>
          <w:color w:val="000000"/>
        </w:rPr>
        <w:t xml:space="preserve"> are animals that eat primary producers; they are also called </w:t>
      </w:r>
      <w:r w:rsidRPr="007F3EC0">
        <w:rPr>
          <w:rFonts w:ascii="Century" w:hAnsi="Century"/>
          <w:b/>
          <w:bCs/>
          <w:color w:val="000000"/>
        </w:rPr>
        <w:t>herbivores</w:t>
      </w:r>
      <w:r w:rsidRPr="007F3EC0">
        <w:rPr>
          <w:rFonts w:ascii="Century" w:hAnsi="Century"/>
          <w:color w:val="000000"/>
        </w:rPr>
        <w:t xml:space="preserve"> (plant-eaters).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Secondary consumers</w:t>
      </w:r>
      <w:r w:rsidRPr="007F3EC0">
        <w:rPr>
          <w:rFonts w:ascii="Century" w:hAnsi="Century"/>
          <w:color w:val="000000"/>
        </w:rPr>
        <w:t xml:space="preserve"> eat primary consumers. </w:t>
      </w:r>
      <w:r w:rsidR="007F4235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They are </w:t>
      </w:r>
      <w:r w:rsidRPr="007F3EC0">
        <w:rPr>
          <w:rFonts w:ascii="Century" w:hAnsi="Century"/>
          <w:b/>
          <w:bCs/>
          <w:color w:val="000000"/>
        </w:rPr>
        <w:t>carnivores</w:t>
      </w:r>
      <w:r w:rsidRPr="007F3EC0">
        <w:rPr>
          <w:rFonts w:ascii="Century" w:hAnsi="Century"/>
          <w:color w:val="000000"/>
        </w:rPr>
        <w:t xml:space="preserve"> (meat-eaters) and </w:t>
      </w:r>
      <w:r w:rsidRPr="007F3EC0">
        <w:rPr>
          <w:rFonts w:ascii="Century" w:hAnsi="Century"/>
          <w:b/>
          <w:bCs/>
          <w:color w:val="000000"/>
        </w:rPr>
        <w:t>omnivores</w:t>
      </w:r>
      <w:r w:rsidRPr="007F3EC0">
        <w:rPr>
          <w:rFonts w:ascii="Century" w:hAnsi="Century"/>
          <w:color w:val="000000"/>
        </w:rPr>
        <w:t xml:space="preserve"> (animals that eat both animals and plants).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Tertiary consumers</w:t>
      </w:r>
      <w:r w:rsidRPr="007F3EC0">
        <w:rPr>
          <w:rFonts w:ascii="Century" w:hAnsi="Century"/>
          <w:color w:val="000000"/>
        </w:rPr>
        <w:t xml:space="preserve"> eat secondary consumers.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Quaternary consumers</w:t>
      </w:r>
      <w:r w:rsidRPr="007F3EC0">
        <w:rPr>
          <w:rFonts w:ascii="Century" w:hAnsi="Century"/>
          <w:color w:val="000000"/>
        </w:rPr>
        <w:t xml:space="preserve"> eat tertiary consumers. </w:t>
      </w:r>
    </w:p>
    <w:p w:rsidR="00FA6FE8" w:rsidRPr="007F3EC0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t xml:space="preserve">Food chains "end" with top predators, animals that have little or no natural enemies. </w:t>
      </w:r>
    </w:p>
    <w:p w:rsidR="00FA6FE8" w:rsidRPr="007F3EC0" w:rsidRDefault="007F4235" w:rsidP="00FA6FE8">
      <w:pPr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lastRenderedPageBreak/>
        <w:tab/>
      </w:r>
      <w:r w:rsidR="00FA6FE8" w:rsidRPr="007F3EC0">
        <w:rPr>
          <w:rFonts w:ascii="Century" w:hAnsi="Century"/>
          <w:color w:val="000000"/>
        </w:rPr>
        <w:t xml:space="preserve">When any organism dies, it is eventually eaten by </w:t>
      </w:r>
      <w:proofErr w:type="spellStart"/>
      <w:r w:rsidR="00FA6FE8" w:rsidRPr="007F3EC0">
        <w:rPr>
          <w:rFonts w:ascii="Century" w:hAnsi="Century"/>
          <w:b/>
          <w:bCs/>
          <w:color w:val="000000"/>
        </w:rPr>
        <w:t>detrivores</w:t>
      </w:r>
      <w:proofErr w:type="spellEnd"/>
      <w:r w:rsidR="00FA6FE8" w:rsidRPr="007F3EC0">
        <w:rPr>
          <w:rFonts w:ascii="Century" w:hAnsi="Century"/>
          <w:color w:val="000000"/>
        </w:rPr>
        <w:t xml:space="preserve"> (like vultures, worms and crabs) and broken down by </w:t>
      </w:r>
      <w:r w:rsidR="00FA6FE8" w:rsidRPr="007F3EC0">
        <w:rPr>
          <w:rFonts w:ascii="Century" w:hAnsi="Century"/>
          <w:b/>
          <w:bCs/>
          <w:color w:val="000000"/>
        </w:rPr>
        <w:t>decomposers</w:t>
      </w:r>
      <w:r w:rsidR="00FA6FE8" w:rsidRPr="007F3EC0">
        <w:rPr>
          <w:rFonts w:ascii="Century" w:hAnsi="Century"/>
          <w:color w:val="000000"/>
        </w:rPr>
        <w:t xml:space="preserve"> (mostly bacteria and fungi), and the exchange of energy continues. </w:t>
      </w:r>
    </w:p>
    <w:p w:rsidR="00FA6FE8" w:rsidRPr="007F3EC0" w:rsidRDefault="007F4235" w:rsidP="00FA6FE8">
      <w:pPr>
        <w:pStyle w:val="NormalWeb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color w:val="000000"/>
        </w:rPr>
        <w:tab/>
      </w:r>
      <w:r w:rsidR="00FA6FE8" w:rsidRPr="007F3EC0">
        <w:rPr>
          <w:rFonts w:ascii="Century" w:hAnsi="Century"/>
          <w:color w:val="000000"/>
        </w:rPr>
        <w:t xml:space="preserve">Some organisms' position in the food chain </w:t>
      </w:r>
      <w:r w:rsidR="00FA6FE8" w:rsidRPr="007F3EC0">
        <w:rPr>
          <w:rFonts w:ascii="Century" w:hAnsi="Century"/>
          <w:b/>
          <w:color w:val="000000"/>
        </w:rPr>
        <w:t>can vary as their diet differs.</w:t>
      </w:r>
      <w:r w:rsidR="00FA6FE8" w:rsidRPr="007F3EC0">
        <w:rPr>
          <w:rFonts w:ascii="Century" w:hAnsi="Century"/>
          <w:color w:val="000000"/>
        </w:rPr>
        <w:t xml:space="preserve"> </w:t>
      </w:r>
      <w:r w:rsidR="002B744B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For example, when a bear eats berries, the bear is functioning as a </w:t>
      </w:r>
      <w:r w:rsidR="00FA6FE8" w:rsidRPr="007F3EC0">
        <w:rPr>
          <w:rFonts w:ascii="Century" w:hAnsi="Century"/>
          <w:b/>
          <w:color w:val="000000"/>
        </w:rPr>
        <w:t>primary consumer</w:t>
      </w:r>
      <w:r w:rsidR="00FA6FE8" w:rsidRPr="007F3EC0">
        <w:rPr>
          <w:rFonts w:ascii="Century" w:hAnsi="Century"/>
          <w:color w:val="000000"/>
        </w:rPr>
        <w:t xml:space="preserve">. </w:t>
      </w:r>
      <w:r w:rsidR="002B744B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When a bear eats a plant-eating rodent, the bear is functioning as a </w:t>
      </w:r>
      <w:r w:rsidR="00FA6FE8" w:rsidRPr="007F3EC0">
        <w:rPr>
          <w:rFonts w:ascii="Century" w:hAnsi="Century"/>
          <w:b/>
          <w:color w:val="000000"/>
        </w:rPr>
        <w:t>secondary consumer</w:t>
      </w:r>
      <w:r w:rsidR="00FA6FE8" w:rsidRPr="007F3EC0">
        <w:rPr>
          <w:rFonts w:ascii="Century" w:hAnsi="Century"/>
          <w:color w:val="000000"/>
        </w:rPr>
        <w:t xml:space="preserve">. </w:t>
      </w:r>
      <w:r w:rsidR="002B744B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When the bear eats salmon, the bear is functioning as a </w:t>
      </w:r>
      <w:r w:rsidR="00FA6FE8" w:rsidRPr="007F3EC0">
        <w:rPr>
          <w:rFonts w:ascii="Century" w:hAnsi="Century"/>
          <w:b/>
          <w:color w:val="000000"/>
        </w:rPr>
        <w:t>tertiary consumer</w:t>
      </w:r>
      <w:r w:rsidR="00FA6FE8" w:rsidRPr="007F3EC0">
        <w:rPr>
          <w:rFonts w:ascii="Century" w:hAnsi="Century"/>
          <w:color w:val="000000"/>
        </w:rPr>
        <w:t xml:space="preserve"> (this is because salmon is a secondary consumer, since salmon eat herring that eat zooplankton that eat phytoplankton, that make their own energy from sunlight). </w:t>
      </w:r>
      <w:r w:rsidR="002B744B" w:rsidRPr="007F3EC0">
        <w:rPr>
          <w:rFonts w:ascii="Century" w:hAnsi="Century"/>
          <w:color w:val="000000"/>
        </w:rPr>
        <w:t xml:space="preserve"> </w:t>
      </w:r>
      <w:r w:rsidR="00FA6FE8" w:rsidRPr="007F3EC0">
        <w:rPr>
          <w:rFonts w:ascii="Century" w:hAnsi="Century"/>
          <w:color w:val="000000"/>
        </w:rPr>
        <w:t xml:space="preserve">Think about how </w:t>
      </w:r>
      <w:r w:rsidR="00FA6FE8" w:rsidRPr="007F3EC0">
        <w:rPr>
          <w:rFonts w:ascii="Century" w:hAnsi="Century"/>
          <w:b/>
          <w:color w:val="000000"/>
        </w:rPr>
        <w:t>people's place in the food chain varies - often within a single meal</w:t>
      </w:r>
      <w:r w:rsidR="002B744B" w:rsidRPr="007F3EC0">
        <w:rPr>
          <w:rFonts w:ascii="Century" w:hAnsi="Century"/>
          <w:b/>
          <w:color w:val="000000"/>
        </w:rPr>
        <w:t>!</w:t>
      </w:r>
    </w:p>
    <w:p w:rsidR="00C3721A" w:rsidRPr="007F3EC0" w:rsidRDefault="00C3721A" w:rsidP="00FA6FE8">
      <w:pPr>
        <w:pStyle w:val="NormalWeb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Food Web Questions</w:t>
      </w:r>
    </w:p>
    <w:p w:rsidR="00C3721A" w:rsidRPr="007F3EC0" w:rsidRDefault="00C3721A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is used to indicate the flow of energy in a food chain or web?</w:t>
      </w:r>
    </w:p>
    <w:p w:rsidR="00C3721A" w:rsidRPr="007F3EC0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happens to energy as we move from step to step in a chain or web?</w:t>
      </w:r>
    </w:p>
    <w:p w:rsidR="00C24357" w:rsidRPr="007F3EC0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Define food web.</w:t>
      </w:r>
    </w:p>
    <w:p w:rsidR="00C24357" w:rsidRPr="007F3EC0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is meant by trophic levels?</w:t>
      </w:r>
    </w:p>
    <w:p w:rsidR="00C24357" w:rsidRPr="007F3EC0" w:rsidRDefault="00CF414A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Define autotroph.</w:t>
      </w:r>
    </w:p>
    <w:p w:rsidR="00CF414A" w:rsidRPr="007F3EC0" w:rsidRDefault="00CF414A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The 1</w:t>
      </w:r>
      <w:r w:rsidRPr="007F3EC0">
        <w:rPr>
          <w:rFonts w:ascii="Century" w:hAnsi="Century"/>
          <w:b/>
          <w:color w:val="000000"/>
          <w:vertAlign w:val="superscript"/>
        </w:rPr>
        <w:t>st</w:t>
      </w:r>
      <w:r w:rsidRPr="007F3EC0">
        <w:rPr>
          <w:rFonts w:ascii="Century" w:hAnsi="Century"/>
          <w:b/>
          <w:color w:val="000000"/>
        </w:rPr>
        <w:t xml:space="preserve"> trophic level consi</w:t>
      </w:r>
      <w:r w:rsidR="006374F1">
        <w:rPr>
          <w:rFonts w:ascii="Century" w:hAnsi="Century"/>
          <w:b/>
          <w:color w:val="000000"/>
        </w:rPr>
        <w:t>sts of _______________ producers</w:t>
      </w:r>
      <w:bookmarkStart w:id="0" w:name="_GoBack"/>
      <w:bookmarkEnd w:id="0"/>
      <w:r w:rsidRPr="007F3EC0">
        <w:rPr>
          <w:rFonts w:ascii="Century" w:hAnsi="Century"/>
          <w:b/>
          <w:color w:val="000000"/>
        </w:rPr>
        <w:t xml:space="preserve"> called _________________.</w:t>
      </w:r>
    </w:p>
    <w:p w:rsidR="00CF414A" w:rsidRPr="007F3EC0" w:rsidRDefault="00FB3B90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Name the 2</w:t>
      </w:r>
      <w:r w:rsidRPr="007F3EC0">
        <w:rPr>
          <w:rFonts w:ascii="Century" w:hAnsi="Century"/>
          <w:b/>
          <w:color w:val="000000"/>
          <w:vertAlign w:val="superscript"/>
        </w:rPr>
        <w:t>nd</w:t>
      </w:r>
      <w:r w:rsidRPr="007F3EC0">
        <w:rPr>
          <w:rFonts w:ascii="Century" w:hAnsi="Century"/>
          <w:b/>
          <w:color w:val="000000"/>
        </w:rPr>
        <w:t xml:space="preserve"> trophic level (both names).</w:t>
      </w:r>
    </w:p>
    <w:p w:rsidR="00FB3B90" w:rsidRPr="007F3EC0" w:rsidRDefault="00FB3B90" w:rsidP="00C3721A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Secondary consumers may be _______________ eating meat or _______________ that eat both plants and animals.</w:t>
      </w:r>
    </w:p>
    <w:p w:rsidR="009C027E" w:rsidRPr="007F3EC0" w:rsidRDefault="00FB3B90" w:rsidP="009C027E">
      <w:pPr>
        <w:pStyle w:val="NormalWeb"/>
        <w:numPr>
          <w:ilvl w:val="0"/>
          <w:numId w:val="4"/>
        </w:numPr>
        <w:spacing w:line="600" w:lineRule="auto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is the 3</w:t>
      </w:r>
      <w:r w:rsidRPr="007F3EC0">
        <w:rPr>
          <w:rFonts w:ascii="Century" w:hAnsi="Century"/>
          <w:b/>
          <w:color w:val="000000"/>
          <w:vertAlign w:val="superscript"/>
        </w:rPr>
        <w:t>rd</w:t>
      </w:r>
      <w:r w:rsidRPr="007F3EC0">
        <w:rPr>
          <w:rFonts w:ascii="Century" w:hAnsi="Century"/>
          <w:b/>
          <w:color w:val="000000"/>
        </w:rPr>
        <w:t xml:space="preserve"> trophic level calle</w:t>
      </w:r>
      <w:r w:rsidR="009C027E" w:rsidRPr="007F3EC0">
        <w:rPr>
          <w:rFonts w:ascii="Century" w:hAnsi="Century"/>
          <w:b/>
          <w:color w:val="000000"/>
        </w:rPr>
        <w:t>d?</w:t>
      </w:r>
    </w:p>
    <w:p w:rsidR="009C027E" w:rsidRPr="007F3EC0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What is the 4</w:t>
      </w:r>
      <w:r w:rsidRPr="007F3EC0">
        <w:rPr>
          <w:rFonts w:ascii="Century" w:hAnsi="Century"/>
          <w:b/>
          <w:color w:val="000000"/>
          <w:vertAlign w:val="superscript"/>
        </w:rPr>
        <w:t>th</w:t>
      </w:r>
      <w:r w:rsidRPr="007F3EC0">
        <w:rPr>
          <w:rFonts w:ascii="Century" w:hAnsi="Century"/>
          <w:b/>
          <w:color w:val="000000"/>
        </w:rPr>
        <w:t xml:space="preserve"> trophic level called?</w:t>
      </w:r>
    </w:p>
    <w:p w:rsidR="009C027E" w:rsidRPr="007F3EC0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At the 5</w:t>
      </w:r>
      <w:r w:rsidRPr="007F3EC0">
        <w:rPr>
          <w:rFonts w:ascii="Century" w:hAnsi="Century"/>
          <w:b/>
          <w:color w:val="000000"/>
          <w:vertAlign w:val="superscript"/>
        </w:rPr>
        <w:t>th</w:t>
      </w:r>
      <w:r w:rsidRPr="007F3EC0">
        <w:rPr>
          <w:rFonts w:ascii="Century" w:hAnsi="Century"/>
          <w:b/>
          <w:color w:val="000000"/>
        </w:rPr>
        <w:t xml:space="preserve"> trophic level would be _____________ consumers that eat _____________ consumers. </w:t>
      </w:r>
    </w:p>
    <w:p w:rsidR="009B2A80" w:rsidRPr="007F3EC0" w:rsidRDefault="009B2A80" w:rsidP="009B2A80">
      <w:pPr>
        <w:pStyle w:val="NormalWeb"/>
        <w:numPr>
          <w:ilvl w:val="0"/>
          <w:numId w:val="4"/>
        </w:numPr>
        <w:spacing w:line="720" w:lineRule="auto"/>
        <w:ind w:left="63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 xml:space="preserve">Give an example of 3 </w:t>
      </w:r>
      <w:proofErr w:type="spellStart"/>
      <w:r w:rsidRPr="007F3EC0">
        <w:rPr>
          <w:rFonts w:ascii="Century" w:hAnsi="Century"/>
          <w:b/>
          <w:color w:val="000000"/>
        </w:rPr>
        <w:t>detrivores</w:t>
      </w:r>
      <w:proofErr w:type="spellEnd"/>
      <w:r w:rsidRPr="007F3EC0">
        <w:rPr>
          <w:rFonts w:ascii="Century" w:hAnsi="Century"/>
          <w:b/>
          <w:color w:val="000000"/>
        </w:rPr>
        <w:t>.  On what do they feed?</w:t>
      </w:r>
    </w:p>
    <w:p w:rsidR="009C027E" w:rsidRPr="007F3EC0" w:rsidRDefault="009C027E" w:rsidP="009B2A80">
      <w:pPr>
        <w:pStyle w:val="NormalWeb"/>
        <w:numPr>
          <w:ilvl w:val="0"/>
          <w:numId w:val="4"/>
        </w:numPr>
        <w:spacing w:line="600" w:lineRule="auto"/>
        <w:ind w:left="450" w:hanging="27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lastRenderedPageBreak/>
        <w:t>What organism feeds on dead plants and animals and helps recycle them?</w:t>
      </w:r>
    </w:p>
    <w:p w:rsidR="009C027E" w:rsidRPr="007F3EC0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 xml:space="preserve">Both ______________ and ______________act as </w:t>
      </w:r>
      <w:r w:rsidR="009B2A80" w:rsidRPr="007F3EC0">
        <w:rPr>
          <w:rFonts w:ascii="Century" w:hAnsi="Century"/>
          <w:b/>
          <w:color w:val="000000"/>
        </w:rPr>
        <w:t>decomposers</w:t>
      </w:r>
    </w:p>
    <w:p w:rsidR="009C027E" w:rsidRPr="007F3EC0" w:rsidRDefault="009B2A80" w:rsidP="009B2A80">
      <w:pPr>
        <w:pStyle w:val="NormalWeb"/>
        <w:numPr>
          <w:ilvl w:val="0"/>
          <w:numId w:val="4"/>
        </w:numPr>
        <w:ind w:left="630"/>
        <w:rPr>
          <w:rFonts w:ascii="Century" w:hAnsi="Century"/>
          <w:b/>
          <w:color w:val="000000"/>
        </w:rPr>
      </w:pPr>
      <w:r w:rsidRPr="007F3EC0">
        <w:rPr>
          <w:rFonts w:ascii="Century" w:hAnsi="Century"/>
          <w:b/>
          <w:color w:val="000000"/>
        </w:rPr>
        <w:t>Can an organism fill more than one trophic level --- yes or no?  Give an example.</w:t>
      </w:r>
    </w:p>
    <w:p w:rsidR="009B2A80" w:rsidRPr="007F3EC0" w:rsidRDefault="009B2A80" w:rsidP="009B2A80">
      <w:pPr>
        <w:pStyle w:val="NormalWeb"/>
        <w:spacing w:line="720" w:lineRule="auto"/>
        <w:rPr>
          <w:rFonts w:ascii="Century" w:hAnsi="Century"/>
          <w:b/>
          <w:color w:val="000000"/>
        </w:rPr>
      </w:pPr>
    </w:p>
    <w:p w:rsidR="00FA6FE8" w:rsidRPr="007F3EC0" w:rsidRDefault="00FA6FE8" w:rsidP="00FA6FE8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Numbers of Organisms:</w:t>
      </w:r>
      <w:r w:rsidRPr="007F3EC0">
        <w:rPr>
          <w:rFonts w:ascii="Century" w:hAnsi="Century"/>
          <w:color w:val="000000"/>
        </w:rPr>
        <w:br/>
      </w:r>
      <w:r w:rsidR="002B744B" w:rsidRPr="007F3EC0">
        <w:rPr>
          <w:rFonts w:ascii="Century" w:hAnsi="Century"/>
          <w:color w:val="000000"/>
        </w:rPr>
        <w:tab/>
      </w:r>
      <w:r w:rsidRPr="007F3EC0">
        <w:rPr>
          <w:rFonts w:ascii="Century" w:hAnsi="Century"/>
          <w:color w:val="000000"/>
        </w:rPr>
        <w:t xml:space="preserve">In any </w:t>
      </w:r>
      <w:r w:rsidRPr="007F3EC0">
        <w:rPr>
          <w:rFonts w:ascii="Century" w:hAnsi="Century"/>
          <w:b/>
          <w:color w:val="000000"/>
        </w:rPr>
        <w:t>food web</w:t>
      </w:r>
      <w:r w:rsidRPr="007F3EC0">
        <w:rPr>
          <w:rFonts w:ascii="Century" w:hAnsi="Century"/>
          <w:color w:val="000000"/>
        </w:rPr>
        <w:t xml:space="preserve">, </w:t>
      </w:r>
      <w:r w:rsidRPr="007F3EC0">
        <w:rPr>
          <w:rFonts w:ascii="Century" w:hAnsi="Century"/>
          <w:b/>
          <w:color w:val="000000"/>
        </w:rPr>
        <w:t>energy is lost each time one organism eats another</w:t>
      </w:r>
      <w:r w:rsidRPr="007F3EC0">
        <w:rPr>
          <w:rFonts w:ascii="Century" w:hAnsi="Century"/>
          <w:color w:val="000000"/>
        </w:rPr>
        <w:t xml:space="preserve">. </w:t>
      </w:r>
      <w:r w:rsidR="002B744B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Because of this, there have to be many </w:t>
      </w:r>
      <w:r w:rsidRPr="007F3EC0">
        <w:rPr>
          <w:rFonts w:ascii="Century" w:hAnsi="Century"/>
          <w:b/>
          <w:color w:val="000000"/>
        </w:rPr>
        <w:t>more plants than there are plant-eaters</w:t>
      </w:r>
      <w:r w:rsidRPr="007F3EC0">
        <w:rPr>
          <w:rFonts w:ascii="Century" w:hAnsi="Century"/>
          <w:color w:val="000000"/>
        </w:rPr>
        <w:t xml:space="preserve">. </w:t>
      </w:r>
      <w:r w:rsidR="0014364A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There are </w:t>
      </w:r>
      <w:r w:rsidRPr="007F3EC0">
        <w:rPr>
          <w:rFonts w:ascii="Century" w:hAnsi="Century"/>
          <w:b/>
          <w:color w:val="000000"/>
        </w:rPr>
        <w:t>more autotrophs than heterotrophs</w:t>
      </w:r>
      <w:r w:rsidRPr="007F3EC0">
        <w:rPr>
          <w:rFonts w:ascii="Century" w:hAnsi="Century"/>
          <w:color w:val="000000"/>
        </w:rPr>
        <w:t xml:space="preserve">, and more plant-eaters than meat-eaters. </w:t>
      </w:r>
      <w:r w:rsidR="0014364A" w:rsidRPr="007F3EC0">
        <w:rPr>
          <w:rFonts w:ascii="Century" w:hAnsi="Century"/>
          <w:color w:val="000000"/>
        </w:rPr>
        <w:t xml:space="preserve"> </w:t>
      </w:r>
      <w:r w:rsidR="00572994" w:rsidRPr="007F3EC0">
        <w:rPr>
          <w:rFonts w:ascii="Century" w:hAnsi="Century"/>
          <w:color w:val="000000"/>
        </w:rPr>
        <w:t xml:space="preserve">Each level has about </w:t>
      </w:r>
      <w:r w:rsidR="00572994" w:rsidRPr="007F3EC0">
        <w:rPr>
          <w:rFonts w:ascii="Century" w:hAnsi="Century"/>
          <w:b/>
          <w:color w:val="000000"/>
        </w:rPr>
        <w:t>10% less energy</w:t>
      </w:r>
      <w:r w:rsidR="00572994" w:rsidRPr="007F3EC0">
        <w:rPr>
          <w:rFonts w:ascii="Century" w:hAnsi="Century"/>
          <w:color w:val="000000"/>
        </w:rPr>
        <w:t xml:space="preserve"> available to it because </w:t>
      </w:r>
      <w:r w:rsidR="00572994" w:rsidRPr="007F3EC0">
        <w:rPr>
          <w:rFonts w:ascii="Century" w:hAnsi="Century"/>
          <w:b/>
          <w:color w:val="000000"/>
        </w:rPr>
        <w:t>some of the energy</w:t>
      </w:r>
      <w:r w:rsidR="00BB31A8" w:rsidRPr="007F3EC0">
        <w:rPr>
          <w:rFonts w:ascii="Century" w:hAnsi="Century"/>
          <w:b/>
          <w:color w:val="000000"/>
        </w:rPr>
        <w:t xml:space="preserve"> is lost as heat</w:t>
      </w:r>
      <w:r w:rsidR="00BB31A8" w:rsidRPr="007F3EC0">
        <w:rPr>
          <w:rFonts w:ascii="Century" w:hAnsi="Century"/>
          <w:color w:val="000000"/>
        </w:rPr>
        <w:t xml:space="preserve"> at each level.  </w:t>
      </w:r>
      <w:r w:rsidRPr="007F3EC0">
        <w:rPr>
          <w:rFonts w:ascii="Century" w:hAnsi="Century"/>
          <w:color w:val="000000"/>
        </w:rPr>
        <w:t xml:space="preserve">Although there is </w:t>
      </w:r>
      <w:r w:rsidRPr="007F3EC0">
        <w:rPr>
          <w:rFonts w:ascii="Century" w:hAnsi="Century"/>
          <w:b/>
          <w:color w:val="000000"/>
        </w:rPr>
        <w:t>intense competition</w:t>
      </w:r>
      <w:r w:rsidRPr="007F3EC0">
        <w:rPr>
          <w:rFonts w:ascii="Century" w:hAnsi="Century"/>
          <w:color w:val="000000"/>
        </w:rPr>
        <w:t xml:space="preserve"> between animals, there is also </w:t>
      </w:r>
      <w:r w:rsidR="0014364A" w:rsidRPr="007F3EC0">
        <w:rPr>
          <w:rFonts w:ascii="Century" w:hAnsi="Century"/>
          <w:b/>
          <w:color w:val="000000"/>
        </w:rPr>
        <w:t>interdependence</w:t>
      </w:r>
      <w:r w:rsidRPr="007F3EC0">
        <w:rPr>
          <w:rFonts w:ascii="Century" w:hAnsi="Century"/>
          <w:color w:val="000000"/>
        </w:rPr>
        <w:t xml:space="preserve">. </w:t>
      </w:r>
      <w:r w:rsidR="0014364A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When one </w:t>
      </w:r>
      <w:r w:rsidRPr="007F3EC0">
        <w:rPr>
          <w:rFonts w:ascii="Century" w:hAnsi="Century"/>
          <w:b/>
          <w:color w:val="000000"/>
        </w:rPr>
        <w:t>species goes extinct</w:t>
      </w:r>
      <w:r w:rsidRPr="007F3EC0">
        <w:rPr>
          <w:rFonts w:ascii="Century" w:hAnsi="Century"/>
          <w:color w:val="000000"/>
        </w:rPr>
        <w:t xml:space="preserve">, it can affect an entire chain of other species and have unpredictable consequences. </w:t>
      </w:r>
    </w:p>
    <w:p w:rsidR="00236385" w:rsidRPr="007F3EC0" w:rsidRDefault="00236385" w:rsidP="00236385">
      <w:pPr>
        <w:pStyle w:val="NormalWeb"/>
        <w:numPr>
          <w:ilvl w:val="0"/>
          <w:numId w:val="7"/>
        </w:numPr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color w:val="000000"/>
        </w:rPr>
        <w:t>In food chains and webs, what trophic level must you have more of than others?</w:t>
      </w:r>
    </w:p>
    <w:p w:rsidR="00236385" w:rsidRPr="007F3EC0" w:rsidRDefault="00236385" w:rsidP="00236385">
      <w:pPr>
        <w:pStyle w:val="NormalWeb"/>
        <w:numPr>
          <w:ilvl w:val="0"/>
          <w:numId w:val="7"/>
        </w:numPr>
        <w:spacing w:line="480" w:lineRule="auto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color w:val="000000"/>
        </w:rPr>
        <w:t>Each trophic level has how much LESS energy?</w:t>
      </w:r>
    </w:p>
    <w:p w:rsidR="00236385" w:rsidRPr="007F3EC0" w:rsidRDefault="00236385" w:rsidP="00236385">
      <w:pPr>
        <w:pStyle w:val="NormalWeb"/>
        <w:numPr>
          <w:ilvl w:val="0"/>
          <w:numId w:val="7"/>
        </w:numPr>
        <w:spacing w:line="480" w:lineRule="auto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color w:val="000000"/>
        </w:rPr>
        <w:t>What may happen if a species goes extinct?</w:t>
      </w:r>
    </w:p>
    <w:p w:rsidR="007F3EC0" w:rsidRPr="007F3EC0" w:rsidRDefault="00FA6FE8" w:rsidP="007F3EC0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b/>
          <w:bCs/>
          <w:color w:val="000000"/>
        </w:rPr>
        <w:t>Equilibrium</w:t>
      </w:r>
      <w:r w:rsidRPr="007F3EC0">
        <w:rPr>
          <w:rFonts w:ascii="Century" w:hAnsi="Century"/>
          <w:color w:val="000000"/>
        </w:rPr>
        <w:br/>
      </w:r>
      <w:r w:rsidR="00CA4CDD" w:rsidRPr="007F3EC0">
        <w:rPr>
          <w:rFonts w:ascii="Century" w:hAnsi="Century"/>
          <w:color w:val="000000"/>
        </w:rPr>
        <w:tab/>
      </w:r>
      <w:r w:rsidRPr="007F3EC0">
        <w:rPr>
          <w:rFonts w:ascii="Century" w:hAnsi="Century"/>
          <w:color w:val="000000"/>
        </w:rPr>
        <w:t xml:space="preserve">As the number of </w:t>
      </w:r>
      <w:r w:rsidRPr="007F3EC0">
        <w:rPr>
          <w:rFonts w:ascii="Century" w:hAnsi="Century"/>
          <w:b/>
          <w:color w:val="000000"/>
        </w:rPr>
        <w:t>carnivores in a community increases</w:t>
      </w:r>
      <w:r w:rsidRPr="007F3EC0">
        <w:rPr>
          <w:rFonts w:ascii="Century" w:hAnsi="Century"/>
          <w:color w:val="000000"/>
        </w:rPr>
        <w:t>, they eat more and more of the herbivores, decreasing the herbivore population.</w:t>
      </w:r>
      <w:r w:rsidR="00CA4CDD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 It then becomes harder and harder for the carnivores to find herbivores to eat, and the population of carnivores decreases. </w:t>
      </w:r>
      <w:r w:rsidR="00CA4CDD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In this way, the carnivores and herbivores stay in a </w:t>
      </w:r>
      <w:r w:rsidRPr="007F3EC0">
        <w:rPr>
          <w:rFonts w:ascii="Century" w:hAnsi="Century"/>
          <w:b/>
          <w:color w:val="000000"/>
        </w:rPr>
        <w:t>relatively stable equilibrium</w:t>
      </w:r>
      <w:r w:rsidRPr="007F3EC0">
        <w:rPr>
          <w:rFonts w:ascii="Century" w:hAnsi="Century"/>
          <w:color w:val="000000"/>
        </w:rPr>
        <w:t xml:space="preserve">, each limiting the other's population. </w:t>
      </w:r>
      <w:r w:rsidR="00CA4CDD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>A similar equilibrium exists between plants and plant-eaters.</w:t>
      </w:r>
      <w:r w:rsidR="00BB31A8"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t xml:space="preserve"> </w:t>
      </w:r>
      <w:r w:rsidRPr="007F3EC0">
        <w:rPr>
          <w:rFonts w:ascii="Century" w:hAnsi="Century"/>
          <w:color w:val="000000"/>
        </w:rPr>
        <w:br w:type="textWrapping" w:clear="all"/>
      </w:r>
    </w:p>
    <w:p w:rsidR="00FA6FE8" w:rsidRPr="007F3EC0" w:rsidRDefault="007F3EC0" w:rsidP="007F3EC0">
      <w:pPr>
        <w:pStyle w:val="NormalWeb"/>
        <w:rPr>
          <w:rFonts w:ascii="Century" w:hAnsi="Century"/>
          <w:color w:val="000000"/>
        </w:rPr>
      </w:pPr>
      <w:r w:rsidRPr="007F3EC0">
        <w:rPr>
          <w:rFonts w:ascii="Century" w:hAnsi="Century"/>
          <w:color w:val="000000"/>
        </w:rPr>
        <w:br w:type="page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40"/>
        <w:gridCol w:w="60"/>
      </w:tblGrid>
      <w:tr w:rsidR="00FA6FE8" w:rsidRPr="007F3EC0">
        <w:trPr>
          <w:tblCellSpacing w:w="0" w:type="dxa"/>
        </w:trPr>
        <w:tc>
          <w:tcPr>
            <w:tcW w:w="0" w:type="auto"/>
            <w:vAlign w:val="center"/>
          </w:tcPr>
          <w:p w:rsidR="00FA6FE8" w:rsidRPr="007F3EC0" w:rsidRDefault="00FA6FE8">
            <w:pPr>
              <w:jc w:val="center"/>
              <w:rPr>
                <w:rFonts w:ascii="Century" w:hAnsi="Century"/>
              </w:rPr>
            </w:pPr>
            <w:r w:rsidRPr="007F3EC0">
              <w:rPr>
                <w:rFonts w:ascii="Century" w:hAnsi="Century"/>
                <w:b/>
                <w:bCs/>
              </w:rPr>
              <w:lastRenderedPageBreak/>
              <w:t xml:space="preserve">Complete the Food Chains Worksheet </w:t>
            </w:r>
            <w:r w:rsidR="00142C36" w:rsidRPr="007F3EC0">
              <w:rPr>
                <w:rFonts w:ascii="Century" w:hAnsi="Century"/>
                <w:b/>
                <w:bCs/>
              </w:rPr>
              <w:br/>
            </w:r>
            <w:r w:rsidRPr="007F3EC0">
              <w:rPr>
                <w:rFonts w:ascii="Century" w:hAnsi="Century"/>
              </w:rPr>
              <w:t>Circle the organisms that complete the food chains below.</w:t>
            </w:r>
          </w:p>
        </w:tc>
        <w:tc>
          <w:tcPr>
            <w:tcW w:w="0" w:type="auto"/>
            <w:vAlign w:val="center"/>
          </w:tcPr>
          <w:p w:rsidR="00FA6FE8" w:rsidRPr="007F3EC0" w:rsidRDefault="00FA6FE8">
            <w:pPr>
              <w:jc w:val="center"/>
              <w:rPr>
                <w:rFonts w:ascii="Century" w:hAnsi="Century"/>
              </w:rPr>
            </w:pPr>
          </w:p>
        </w:tc>
      </w:tr>
    </w:tbl>
    <w:p w:rsidR="00FA6FE8" w:rsidRPr="007F3EC0" w:rsidRDefault="007F3EC0" w:rsidP="00FA6FE8">
      <w:pPr>
        <w:pStyle w:val="NormalWeb"/>
        <w:jc w:val="center"/>
        <w:rPr>
          <w:rFonts w:ascii="Century" w:hAnsi="Century"/>
        </w:rPr>
      </w:pPr>
      <w:r w:rsidRPr="007F3EC0">
        <w:rPr>
          <w:rFonts w:ascii="Century" w:hAnsi="Century"/>
          <w:noProof/>
          <w:color w:val="0000FF"/>
        </w:rPr>
        <w:drawing>
          <wp:inline distT="0" distB="0" distL="0" distR="0">
            <wp:extent cx="5210175" cy="6981825"/>
            <wp:effectExtent l="0" t="0" r="0" b="0"/>
            <wp:docPr id="2" name="Picture 2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3"/>
        <w:gridCol w:w="67"/>
      </w:tblGrid>
      <w:tr w:rsidR="00142C36" w:rsidRPr="007F3EC0">
        <w:trPr>
          <w:tblCellSpacing w:w="0" w:type="dxa"/>
        </w:trPr>
        <w:tc>
          <w:tcPr>
            <w:tcW w:w="0" w:type="auto"/>
            <w:vAlign w:val="center"/>
          </w:tcPr>
          <w:p w:rsidR="00CA4CDD" w:rsidRPr="007F3EC0" w:rsidRDefault="00CA4CDD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7F3EC0" w:rsidRPr="007F3EC0" w:rsidRDefault="007F3EC0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7F3EC0" w:rsidRPr="007F3EC0" w:rsidRDefault="007F3EC0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7F3EC0" w:rsidRPr="007F3EC0" w:rsidRDefault="007F3EC0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CA4CDD" w:rsidRPr="007F3EC0" w:rsidRDefault="00CA4CDD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142C36" w:rsidRPr="007F3EC0" w:rsidRDefault="00142C36">
            <w:pPr>
              <w:jc w:val="center"/>
              <w:rPr>
                <w:rFonts w:ascii="Century" w:hAnsi="Century"/>
              </w:rPr>
            </w:pPr>
            <w:r w:rsidRPr="007F3EC0">
              <w:rPr>
                <w:rFonts w:ascii="Century" w:hAnsi="Century"/>
                <w:b/>
                <w:bCs/>
              </w:rPr>
              <w:lastRenderedPageBreak/>
              <w:t>Food Chain Worksheet</w:t>
            </w:r>
            <w:r w:rsidRPr="007F3EC0">
              <w:rPr>
                <w:rFonts w:ascii="Century" w:hAnsi="Century"/>
              </w:rPr>
              <w:br/>
              <w:t>Read the passage then answer the questions below.</w:t>
            </w:r>
          </w:p>
        </w:tc>
        <w:tc>
          <w:tcPr>
            <w:tcW w:w="0" w:type="auto"/>
            <w:vAlign w:val="center"/>
          </w:tcPr>
          <w:p w:rsidR="00142C36" w:rsidRPr="007F3EC0" w:rsidRDefault="00142C36">
            <w:pPr>
              <w:jc w:val="center"/>
              <w:rPr>
                <w:rFonts w:ascii="Century" w:hAnsi="Century"/>
              </w:rPr>
            </w:pPr>
          </w:p>
        </w:tc>
      </w:tr>
    </w:tbl>
    <w:p w:rsidR="00142C36" w:rsidRPr="007F3EC0" w:rsidRDefault="007F3EC0" w:rsidP="00142C36">
      <w:pPr>
        <w:pStyle w:val="NormalWeb"/>
        <w:jc w:val="center"/>
        <w:rPr>
          <w:rFonts w:ascii="Century" w:hAnsi="Century"/>
        </w:rPr>
      </w:pPr>
      <w:r w:rsidRPr="007F3EC0">
        <w:rPr>
          <w:rFonts w:ascii="Century" w:hAnsi="Century"/>
          <w:noProof/>
          <w:color w:val="0000FF"/>
        </w:rPr>
        <w:drawing>
          <wp:inline distT="0" distB="0" distL="0" distR="0">
            <wp:extent cx="5448300" cy="7296150"/>
            <wp:effectExtent l="0" t="0" r="0" b="0"/>
            <wp:docPr id="3" name="Picture 3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C0" w:rsidRPr="007F3EC0" w:rsidRDefault="007F3EC0" w:rsidP="00142C36">
      <w:pPr>
        <w:pStyle w:val="NormalWeb"/>
        <w:jc w:val="center"/>
        <w:rPr>
          <w:rFonts w:ascii="Century" w:hAnsi="Century"/>
        </w:rPr>
      </w:pPr>
    </w:p>
    <w:p w:rsidR="007F3EC0" w:rsidRPr="007F3EC0" w:rsidRDefault="007F3EC0" w:rsidP="00142C36">
      <w:pPr>
        <w:pStyle w:val="NormalWeb"/>
        <w:jc w:val="center"/>
        <w:rPr>
          <w:rFonts w:ascii="Century" w:hAnsi="Century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3"/>
        <w:gridCol w:w="67"/>
      </w:tblGrid>
      <w:tr w:rsidR="00011904" w:rsidRPr="007F3EC0">
        <w:trPr>
          <w:tblCellSpacing w:w="0" w:type="dxa"/>
        </w:trPr>
        <w:tc>
          <w:tcPr>
            <w:tcW w:w="0" w:type="auto"/>
            <w:vAlign w:val="center"/>
          </w:tcPr>
          <w:p w:rsidR="002A3099" w:rsidRPr="007F3EC0" w:rsidRDefault="002A3099">
            <w:pPr>
              <w:jc w:val="center"/>
              <w:rPr>
                <w:rFonts w:ascii="Century" w:hAnsi="Century"/>
                <w:b/>
                <w:bCs/>
              </w:rPr>
            </w:pPr>
          </w:p>
          <w:p w:rsidR="00011904" w:rsidRPr="007F3EC0" w:rsidRDefault="00011904">
            <w:pPr>
              <w:jc w:val="center"/>
              <w:rPr>
                <w:rFonts w:ascii="Century" w:hAnsi="Century"/>
              </w:rPr>
            </w:pPr>
            <w:r w:rsidRPr="007F3EC0">
              <w:rPr>
                <w:rFonts w:ascii="Century" w:hAnsi="Century"/>
                <w:b/>
                <w:bCs/>
              </w:rPr>
              <w:lastRenderedPageBreak/>
              <w:t>Food Web Worksheet</w:t>
            </w:r>
            <w:r w:rsidRPr="007F3EC0">
              <w:rPr>
                <w:rFonts w:ascii="Century" w:hAnsi="Century"/>
              </w:rPr>
              <w:br/>
              <w:t>Read the passage then answer the questions below.</w:t>
            </w:r>
          </w:p>
        </w:tc>
        <w:tc>
          <w:tcPr>
            <w:tcW w:w="0" w:type="auto"/>
            <w:vAlign w:val="center"/>
          </w:tcPr>
          <w:p w:rsidR="00011904" w:rsidRPr="007F3EC0" w:rsidRDefault="00011904">
            <w:pPr>
              <w:jc w:val="center"/>
              <w:rPr>
                <w:rFonts w:ascii="Century" w:hAnsi="Century"/>
              </w:rPr>
            </w:pPr>
          </w:p>
        </w:tc>
      </w:tr>
    </w:tbl>
    <w:p w:rsidR="00011904" w:rsidRPr="007F3EC0" w:rsidRDefault="007F3EC0" w:rsidP="00011904">
      <w:pPr>
        <w:pStyle w:val="NormalWeb"/>
        <w:jc w:val="center"/>
        <w:rPr>
          <w:rFonts w:ascii="Century" w:hAnsi="Century"/>
        </w:rPr>
      </w:pPr>
      <w:r w:rsidRPr="007F3EC0">
        <w:rPr>
          <w:rFonts w:ascii="Century" w:hAnsi="Century"/>
          <w:noProof/>
          <w:color w:val="0000FF"/>
        </w:rPr>
        <w:drawing>
          <wp:inline distT="0" distB="0" distL="0" distR="0">
            <wp:extent cx="6315075" cy="7296150"/>
            <wp:effectExtent l="0" t="0" r="0" b="0"/>
            <wp:docPr id="4" name="Picture 4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99" w:rsidRPr="007F3EC0" w:rsidRDefault="002A3099" w:rsidP="00011904">
      <w:pPr>
        <w:pStyle w:val="NormalWeb"/>
        <w:jc w:val="center"/>
        <w:rPr>
          <w:rFonts w:ascii="Century" w:hAnsi="Century"/>
        </w:rPr>
      </w:pPr>
    </w:p>
    <w:sectPr w:rsidR="002A3099" w:rsidRPr="007F3EC0" w:rsidSect="007F3EC0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68" w:rsidRDefault="005D2168">
      <w:r>
        <w:separator/>
      </w:r>
    </w:p>
  </w:endnote>
  <w:endnote w:type="continuationSeparator" w:id="0">
    <w:p w:rsidR="005D2168" w:rsidRDefault="005D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74F1">
      <w:rPr>
        <w:rStyle w:val="PageNumber"/>
        <w:noProof/>
      </w:rPr>
      <w:t>7</w: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68" w:rsidRDefault="005D2168">
      <w:r>
        <w:separator/>
      </w:r>
    </w:p>
  </w:footnote>
  <w:footnote w:type="continuationSeparator" w:id="0">
    <w:p w:rsidR="005D2168" w:rsidRDefault="005D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EEF"/>
    <w:multiLevelType w:val="hybridMultilevel"/>
    <w:tmpl w:val="1BE43D58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95"/>
    <w:multiLevelType w:val="hybridMultilevel"/>
    <w:tmpl w:val="E08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782"/>
    <w:multiLevelType w:val="multilevel"/>
    <w:tmpl w:val="731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BB0EA1"/>
    <w:multiLevelType w:val="hybridMultilevel"/>
    <w:tmpl w:val="F4261CB6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D2E"/>
    <w:multiLevelType w:val="hybridMultilevel"/>
    <w:tmpl w:val="577EFCEC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E8"/>
    <w:rsid w:val="00010F21"/>
    <w:rsid w:val="00011904"/>
    <w:rsid w:val="000913FE"/>
    <w:rsid w:val="00142C36"/>
    <w:rsid w:val="0014364A"/>
    <w:rsid w:val="0022648A"/>
    <w:rsid w:val="00236385"/>
    <w:rsid w:val="0024452E"/>
    <w:rsid w:val="002A3099"/>
    <w:rsid w:val="002B744B"/>
    <w:rsid w:val="002D6CB1"/>
    <w:rsid w:val="004E2FCA"/>
    <w:rsid w:val="004F34C7"/>
    <w:rsid w:val="00572994"/>
    <w:rsid w:val="005D2168"/>
    <w:rsid w:val="00602550"/>
    <w:rsid w:val="006374F1"/>
    <w:rsid w:val="006550FB"/>
    <w:rsid w:val="007517C4"/>
    <w:rsid w:val="00795038"/>
    <w:rsid w:val="007C4895"/>
    <w:rsid w:val="007F3EC0"/>
    <w:rsid w:val="007F4235"/>
    <w:rsid w:val="008A25AB"/>
    <w:rsid w:val="008B7F11"/>
    <w:rsid w:val="009154A6"/>
    <w:rsid w:val="00973796"/>
    <w:rsid w:val="009B2A80"/>
    <w:rsid w:val="009C027E"/>
    <w:rsid w:val="00A33B86"/>
    <w:rsid w:val="00AF0AD1"/>
    <w:rsid w:val="00BB31A8"/>
    <w:rsid w:val="00C24357"/>
    <w:rsid w:val="00C3721A"/>
    <w:rsid w:val="00C5512F"/>
    <w:rsid w:val="00CA4CDD"/>
    <w:rsid w:val="00CE3C7D"/>
    <w:rsid w:val="00CF414A"/>
    <w:rsid w:val="00D150FC"/>
    <w:rsid w:val="00D40BB6"/>
    <w:rsid w:val="00D86226"/>
    <w:rsid w:val="00E26E95"/>
    <w:rsid w:val="00F07BBF"/>
    <w:rsid w:val="00F469E8"/>
    <w:rsid w:val="00FA6FE8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378CA"/>
  <w15:chartTrackingRefBased/>
  <w15:docId w15:val="{66D1329D-AE22-477C-A387-13E29BD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6FE8"/>
    <w:rPr>
      <w:color w:val="0000FF"/>
      <w:u w:val="single"/>
    </w:rPr>
  </w:style>
  <w:style w:type="paragraph" w:styleId="NormalWeb">
    <w:name w:val="Normal (Web)"/>
    <w:basedOn w:val="Normal"/>
    <w:rsid w:val="00FA6FE8"/>
    <w:pPr>
      <w:spacing w:before="100" w:beforeAutospacing="1" w:after="100" w:afterAutospacing="1"/>
    </w:pPr>
  </w:style>
  <w:style w:type="paragraph" w:styleId="Footer">
    <w:name w:val="footer"/>
    <w:basedOn w:val="Normal"/>
    <w:rsid w:val="00011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embers.enchantedlearning.com/subjects/foodchai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Chains and Webs</vt:lpstr>
    </vt:vector>
  </TitlesOfParts>
  <Company>Stuttgart Schools</Company>
  <LinksUpToDate>false</LinksUpToDate>
  <CharactersWithSpaces>6021</CharactersWithSpaces>
  <SharedDoc>false</SharedDoc>
  <HLinks>
    <vt:vector size="42" baseType="variant">
      <vt:variant>
        <vt:i4>5701718</vt:i4>
      </vt:variant>
      <vt:variant>
        <vt:i4>36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4390979</vt:i4>
      </vt:variant>
      <vt:variant>
        <vt:i4>30</vt:i4>
      </vt:variant>
      <vt:variant>
        <vt:i4>0</vt:i4>
      </vt:variant>
      <vt:variant>
        <vt:i4>5</vt:i4>
      </vt:variant>
      <vt:variant>
        <vt:lpwstr>http://members.enchantedlearning.com/matching/wordtodef/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 and Webs</dc:title>
  <dc:subject/>
  <dc:creator>cmassengale</dc:creator>
  <cp:keywords/>
  <cp:lastModifiedBy>Kimberly Marshall</cp:lastModifiedBy>
  <cp:revision>3</cp:revision>
  <dcterms:created xsi:type="dcterms:W3CDTF">2021-05-05T16:21:00Z</dcterms:created>
  <dcterms:modified xsi:type="dcterms:W3CDTF">2021-05-06T13:14:00Z</dcterms:modified>
</cp:coreProperties>
</file>